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F494E" w:rsidRPr="002964BF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</w:p>
    <w:p w:rsidR="002F494E" w:rsidRPr="002964BF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  <w:r w:rsidRPr="002964BF">
        <w:rPr>
          <w:rFonts w:ascii="Gill Sans MT" w:hAnsi="Gill Sans MT" w:cs="Arial"/>
          <w:sz w:val="44"/>
          <w:szCs w:val="40"/>
        </w:rPr>
        <w:t>Rampe provisoire d’accessibilité à l’église du Dôme de l’Hôtel National des Invalides</w:t>
      </w:r>
    </w:p>
    <w:p w:rsidR="002F494E" w:rsidRPr="002964BF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eastAsia="Calibri" w:hAnsi="Gill Sans MT" w:cs="Arial"/>
          <w:sz w:val="20"/>
          <w:szCs w:val="24"/>
        </w:rPr>
      </w:pPr>
    </w:p>
    <w:p w:rsidR="002F494E" w:rsidRPr="002964BF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b/>
          <w:sz w:val="36"/>
          <w:szCs w:val="32"/>
        </w:rPr>
      </w:pPr>
      <w:r w:rsidRPr="002964BF">
        <w:rPr>
          <w:rFonts w:ascii="Gill Sans MT" w:hAnsi="Gill Sans MT" w:cs="Arial"/>
          <w:b/>
          <w:sz w:val="36"/>
          <w:szCs w:val="32"/>
        </w:rPr>
        <w:t xml:space="preserve">Marché </w:t>
      </w:r>
      <w:r w:rsidRPr="002964BF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n°2025MA003</w:t>
      </w:r>
      <w:r w:rsidR="00DF7CBD" w:rsidRPr="002964BF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2</w:t>
      </w:r>
      <w:r w:rsidRPr="002964BF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M15T0000 (n° court : 2025-3</w:t>
      </w:r>
      <w:r w:rsidR="00DF7CBD" w:rsidRPr="002964BF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2</w:t>
      </w:r>
      <w:r w:rsidRPr="002964BF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)</w:t>
      </w:r>
    </w:p>
    <w:p w:rsidR="002F494E" w:rsidRPr="002964BF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eastAsia="Calibri" w:hAnsi="Gill Sans MT" w:cs="Arial"/>
          <w:sz w:val="32"/>
          <w:szCs w:val="32"/>
          <w:bdr w:val="none" w:sz="0" w:space="0" w:color="auto" w:frame="1"/>
        </w:rPr>
      </w:pPr>
      <w:r w:rsidRPr="002964BF">
        <w:rPr>
          <w:rFonts w:ascii="Gill Sans MT" w:eastAsia="Calibri" w:hAnsi="Gill Sans MT" w:cs="Arial"/>
          <w:sz w:val="32"/>
          <w:szCs w:val="32"/>
          <w:bdr w:val="none" w:sz="0" w:space="0" w:color="auto" w:frame="1"/>
        </w:rPr>
        <w:t xml:space="preserve">Lot </w:t>
      </w:r>
      <w:r w:rsidR="00380387" w:rsidRPr="002964BF">
        <w:rPr>
          <w:rFonts w:ascii="Gill Sans MT" w:eastAsia="Calibri" w:hAnsi="Gill Sans MT" w:cs="Arial"/>
          <w:sz w:val="32"/>
          <w:szCs w:val="32"/>
          <w:bdr w:val="none" w:sz="0" w:space="0" w:color="auto" w:frame="1"/>
        </w:rPr>
        <w:t>2</w:t>
      </w:r>
      <w:r w:rsidRPr="002964BF">
        <w:rPr>
          <w:rFonts w:ascii="Gill Sans MT" w:eastAsia="Calibri" w:hAnsi="Gill Sans MT" w:cs="Arial"/>
          <w:sz w:val="32"/>
          <w:szCs w:val="32"/>
          <w:bdr w:val="none" w:sz="0" w:space="0" w:color="auto" w:frame="1"/>
        </w:rPr>
        <w:t xml:space="preserve"> – </w:t>
      </w:r>
      <w:r w:rsidR="00DF7CBD" w:rsidRPr="002964BF">
        <w:rPr>
          <w:rFonts w:ascii="Gill Sans MT" w:eastAsia="Calibri" w:hAnsi="Gill Sans MT" w:cs="Arial"/>
          <w:sz w:val="36"/>
          <w:bdr w:val="none" w:sz="0" w:space="0" w:color="auto" w:frame="1"/>
        </w:rPr>
        <w:t>Charpenterie - Menuiserie - Serrurerie - Peinture – Décors</w:t>
      </w:r>
    </w:p>
    <w:p w:rsidR="009434B8" w:rsidRPr="002964BF" w:rsidRDefault="009434B8" w:rsidP="009434B8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</w:p>
    <w:p w:rsidR="007646AA" w:rsidRPr="002964BF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:rsidR="00E26A6A" w:rsidRPr="007646A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:rsidR="00E26A6A" w:rsidRPr="007646AA" w:rsidRDefault="007646AA" w:rsidP="00D94DF6">
      <w:pPr>
        <w:widowControl w:val="0"/>
        <w:pBdr>
          <w:top w:val="single" w:sz="4" w:space="1" w:color="00000A"/>
          <w:left w:val="single" w:sz="4" w:space="4" w:color="00000A"/>
          <w:bottom w:val="single" w:sz="4" w:space="9" w:color="00000A"/>
          <w:right w:val="single" w:sz="4" w:space="4" w:color="00000A"/>
        </w:pBdr>
        <w:shd w:val="clear" w:color="auto" w:fill="FFFFFF"/>
        <w:autoSpaceDN w:val="0"/>
        <w:spacing w:after="0" w:line="240" w:lineRule="auto"/>
        <w:jc w:val="center"/>
        <w:textAlignment w:val="baseline"/>
        <w:outlineLvl w:val="0"/>
        <w:rPr>
          <w:rFonts w:ascii="Calibri" w:eastAsia="SimSun" w:hAnsi="Calibri" w:cs="Tahoma"/>
          <w:kern w:val="3"/>
          <w:sz w:val="40"/>
          <w:szCs w:val="40"/>
        </w:rPr>
      </w:pPr>
      <w:bookmarkStart w:id="0" w:name="_Toc92119849"/>
      <w:bookmarkStart w:id="1" w:name="_Toc92211490"/>
      <w:bookmarkStart w:id="2" w:name="_Toc92213908"/>
      <w:bookmarkStart w:id="3" w:name="_Toc92214423"/>
      <w:bookmarkStart w:id="4" w:name="_Toc92276948"/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ACTE D’ENGAGEMENT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 xml:space="preserve"> (</w:t>
      </w:r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AE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>)</w:t>
      </w:r>
      <w:r w:rsidRPr="007646AA">
        <w:rPr>
          <w:rFonts w:ascii="Calibri" w:eastAsia="SimSun" w:hAnsi="Calibri" w:cs="Tahoma"/>
          <w:kern w:val="3"/>
          <w:sz w:val="40"/>
          <w:szCs w:val="40"/>
        </w:rPr>
        <w:t xml:space="preserve"> </w:t>
      </w:r>
      <w:bookmarkEnd w:id="0"/>
      <w:bookmarkEnd w:id="1"/>
      <w:bookmarkEnd w:id="2"/>
      <w:bookmarkEnd w:id="3"/>
      <w:bookmarkEnd w:id="4"/>
    </w:p>
    <w:p w:rsid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E26A6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E26A6A" w:rsidRPr="007646A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7646AA" w:rsidRP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7646AA" w:rsidRPr="007646AA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b/>
          <w:sz w:val="20"/>
          <w:u w:val="single"/>
        </w:rPr>
      </w:pP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>Pouvoir adjudicateur :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Établissement public du musée de l’Armée, 129 rue de Grenelle, 75700 PARIS SP 07 </w:t>
      </w: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Mode de passation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</w:t>
      </w:r>
      <w:r w:rsidR="002F494E" w:rsidRPr="002F494E">
        <w:rPr>
          <w:rFonts w:ascii="Gill Sans MT" w:eastAsia="Batang" w:hAnsi="Gill Sans MT" w:cs="Arial"/>
          <w:sz w:val="20"/>
          <w:szCs w:val="20"/>
        </w:rPr>
        <w:t>procédure adaptée en application des dispositions des articles L.2123-1-1° et R.2123-1-1° du code de la commande publique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Personne habilitée à donner les renseignements prévus à l'article R. 2191-60 du code de la commande publique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 xml:space="preserve">Représentant du Pouvoir adjudicateur : </w:t>
      </w:r>
      <w:r w:rsidRPr="002F494E">
        <w:rPr>
          <w:rFonts w:ascii="Gill Sans MT" w:eastAsia="Batang" w:hAnsi="Gill Sans MT" w:cs="Arial"/>
          <w:sz w:val="20"/>
          <w:szCs w:val="20"/>
        </w:rPr>
        <w:t>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Ordonnateur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Comptable assignataire des paiements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Monsieur l’Agent Comptable de l’Établissement public du musée de l’Armée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</w:t>
      </w:r>
    </w:p>
    <w:p w:rsidR="00E26A6A" w:rsidRPr="0003079B" w:rsidRDefault="00E26A6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302141" w:rsidRDefault="00302141">
      <w:pP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</w:pPr>
      <w: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  <w:br w:type="page"/>
      </w:r>
    </w:p>
    <w:p w:rsidR="00142706" w:rsidRPr="0003079B" w:rsidRDefault="00142706" w:rsidP="00302141">
      <w:pPr>
        <w:widowControl w:val="0"/>
        <w:spacing w:after="0" w:line="0" w:lineRule="atLeast"/>
        <w:jc w:val="center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lastRenderedPageBreak/>
        <w:t>LES ARTICLES PRECEDES D’UN «</w:t>
      </w:r>
      <w:r w:rsidRPr="0003079B">
        <w:rPr>
          <w:rFonts w:ascii="Gill Sans MT" w:eastAsia="Calibri" w:hAnsi="Gill Sans MT" w:cs="Arial"/>
          <w:color w:val="FF0000"/>
          <w:sz w:val="20"/>
          <w:szCs w:val="20"/>
        </w:rPr>
        <w:sym w:font="Wingdings" w:char="F046"/>
      </w:r>
      <w:r w:rsidRPr="0003079B">
        <w:rPr>
          <w:rFonts w:ascii="Gill Sans MT" w:eastAsia="Calibri" w:hAnsi="Gill Sans MT" w:cs="Arial"/>
          <w:sz w:val="20"/>
          <w:szCs w:val="20"/>
        </w:rPr>
        <w:t>» CORRESPONDENT A DES ARTICLES QUI DOIVENT ETRE COMPLETES PAR LES SOUMISSIONNAIRES DANS LE PRESENT DOCUMENT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1.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>Dispositions générales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  1.1 Dispositions règlementaires et pièces constitutives</w:t>
      </w: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</w:p>
    <w:p w:rsidR="00142706" w:rsidRPr="0003079B" w:rsidRDefault="00142706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contrat est soumis au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code de la commande publique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 conditions particulières d’exécution d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 marché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sont définies dans le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c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ahier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des c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lauses 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administratives et techniques p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articulières (CC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P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et CCTP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).</w:t>
      </w:r>
    </w:p>
    <w:p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 liste des pièces composant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réglementations applicables sont indiquées au sein d</w:t>
      </w:r>
      <w:r w:rsidR="002F494E">
        <w:rPr>
          <w:rFonts w:ascii="Gill Sans MT" w:eastAsia="Times New Roman" w:hAnsi="Gill Sans MT" w:cs="Arial"/>
          <w:sz w:val="20"/>
          <w:szCs w:val="20"/>
          <w:lang w:eastAsia="ar-SA"/>
        </w:rPr>
        <w:t>u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</w:t>
      </w:r>
    </w:p>
    <w:p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1.2 Objet d</w:t>
      </w:r>
      <w:r w:rsidR="00A33A98"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u marché</w:t>
      </w:r>
    </w:p>
    <w:p w:rsidR="00142706" w:rsidRPr="00A33A98" w:rsidRDefault="00142706" w:rsidP="008B41CA">
      <w:pPr>
        <w:widowControl w:val="0"/>
        <w:numPr>
          <w:ilvl w:val="1"/>
          <w:numId w:val="0"/>
        </w:numPr>
        <w:spacing w:after="0" w:line="0" w:lineRule="atLeast"/>
        <w:ind w:left="114" w:firstLine="28"/>
        <w:jc w:val="both"/>
        <w:rPr>
          <w:rFonts w:ascii="Gill Sans MT" w:eastAsia="Calibri" w:hAnsi="Gill Sans MT" w:cs="Times New Roman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Le marché a pour objet la réalisation d'une rampe d'accès provisoire pour personnes à mobilité réduite à l'Hôtel</w:t>
      </w: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 xml:space="preserve">National des Invalides à Paris. </w:t>
      </w: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Il est décomposé en 3 lots :</w:t>
      </w:r>
    </w:p>
    <w:p w:rsidR="002F494E" w:rsidRPr="002F494E" w:rsidRDefault="002F494E" w:rsidP="002F494E">
      <w:pPr>
        <w:widowControl w:val="0"/>
        <w:numPr>
          <w:ilvl w:val="0"/>
          <w:numId w:val="7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n°1 : Maçonnerie - Installations communes de chantier ;</w:t>
      </w:r>
    </w:p>
    <w:p w:rsidR="002F494E" w:rsidRPr="002F494E" w:rsidRDefault="002F494E" w:rsidP="002F494E">
      <w:pPr>
        <w:widowControl w:val="0"/>
        <w:numPr>
          <w:ilvl w:val="0"/>
          <w:numId w:val="7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n°2 : Charpenterie - Menuiserie - Serrurerie - Peinture – Décors ;</w:t>
      </w:r>
    </w:p>
    <w:p w:rsidR="002F494E" w:rsidRDefault="002F494E" w:rsidP="002F494E">
      <w:pPr>
        <w:widowControl w:val="0"/>
        <w:numPr>
          <w:ilvl w:val="0"/>
          <w:numId w:val="6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n°3 : Electricité.</w:t>
      </w:r>
    </w:p>
    <w:p w:rsidR="002F494E" w:rsidRPr="002F494E" w:rsidRDefault="002F494E" w:rsidP="002F494E">
      <w:pPr>
        <w:widowControl w:val="0"/>
        <w:spacing w:after="0" w:line="0" w:lineRule="atLeast"/>
        <w:ind w:left="720" w:right="311"/>
        <w:jc w:val="both"/>
        <w:rPr>
          <w:rFonts w:ascii="Gill Sans MT" w:eastAsia="Calibri" w:hAnsi="Gill Sans MT" w:cs="Times New Roman"/>
          <w:sz w:val="20"/>
        </w:rPr>
      </w:pPr>
    </w:p>
    <w:p w:rsidR="00A33A98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>
        <w:rPr>
          <w:rFonts w:ascii="Gill Sans MT" w:eastAsia="Calibri" w:hAnsi="Gill Sans MT" w:cs="Times New Roman"/>
          <w:sz w:val="20"/>
        </w:rPr>
        <w:t xml:space="preserve">Cet acte d’engagement n’est relatif qu’au </w:t>
      </w:r>
      <w:r w:rsidRPr="002F494E">
        <w:rPr>
          <w:rFonts w:ascii="Gill Sans MT" w:eastAsia="Calibri" w:hAnsi="Gill Sans MT" w:cs="Times New Roman"/>
          <w:b/>
          <w:sz w:val="20"/>
        </w:rPr>
        <w:t>lot n°</w:t>
      </w:r>
      <w:r w:rsidR="00DF7CBD">
        <w:rPr>
          <w:rFonts w:ascii="Gill Sans MT" w:eastAsia="Calibri" w:hAnsi="Gill Sans MT" w:cs="Times New Roman"/>
          <w:b/>
          <w:sz w:val="20"/>
        </w:rPr>
        <w:t>2</w:t>
      </w:r>
      <w:r w:rsidRPr="002F494E">
        <w:rPr>
          <w:rFonts w:ascii="Gill Sans MT" w:eastAsia="Calibri" w:hAnsi="Gill Sans MT" w:cs="Times New Roman"/>
          <w:b/>
          <w:sz w:val="20"/>
        </w:rPr>
        <w:t>.</w:t>
      </w:r>
      <w:r>
        <w:rPr>
          <w:rFonts w:ascii="Gill Sans MT" w:eastAsia="Calibri" w:hAnsi="Gill Sans MT" w:cs="Times New Roman"/>
          <w:sz w:val="20"/>
        </w:rPr>
        <w:t xml:space="preserve"> </w:t>
      </w:r>
    </w:p>
    <w:p w:rsidR="002F494E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03079B" w:rsidRDefault="002F494E" w:rsidP="002F494E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3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Forme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du marché</w:t>
      </w:r>
    </w:p>
    <w:p w:rsidR="002F494E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bookmarkStart w:id="5" w:name="_Hlk104291889"/>
      <w:r w:rsidRPr="002F494E">
        <w:rPr>
          <w:rFonts w:ascii="Gill Sans MT" w:eastAsia="Calibri" w:hAnsi="Gill Sans MT" w:cs="Times New Roman"/>
          <w:sz w:val="20"/>
        </w:rPr>
        <w:t xml:space="preserve">Le présent marché est un marché </w:t>
      </w:r>
      <w:r>
        <w:rPr>
          <w:rFonts w:ascii="Gill Sans MT" w:eastAsia="Calibri" w:hAnsi="Gill Sans MT" w:cs="Times New Roman"/>
          <w:sz w:val="20"/>
        </w:rPr>
        <w:t xml:space="preserve">mono-attributaire </w:t>
      </w:r>
      <w:r w:rsidRPr="002F494E">
        <w:rPr>
          <w:rFonts w:ascii="Gill Sans MT" w:eastAsia="Calibri" w:hAnsi="Gill Sans MT" w:cs="Times New Roman"/>
          <w:sz w:val="20"/>
        </w:rPr>
        <w:t>de travaux traité à prix global et forfaitaire.</w:t>
      </w:r>
    </w:p>
    <w:bookmarkEnd w:id="5"/>
    <w:p w:rsidR="002F494E" w:rsidRPr="0003079B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2.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 xml:space="preserve">Durée </w:t>
      </w:r>
    </w:p>
    <w:p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2F494E" w:rsidRDefault="002F494E" w:rsidP="008B41CA">
      <w:pPr>
        <w:widowControl w:val="0"/>
        <w:jc w:val="both"/>
        <w:rPr>
          <w:rFonts w:ascii="Gill Sans MT" w:hAnsi="Gill Sans MT"/>
          <w:sz w:val="20"/>
          <w:szCs w:val="20"/>
          <w:lang w:eastAsia="ar-SA"/>
        </w:rPr>
      </w:pPr>
      <w:bookmarkStart w:id="6" w:name="_Hlk104296670"/>
      <w:r w:rsidRPr="002F494E">
        <w:rPr>
          <w:rFonts w:ascii="Gill Sans MT" w:hAnsi="Gill Sans MT"/>
          <w:sz w:val="20"/>
          <w:szCs w:val="20"/>
          <w:lang w:eastAsia="ar-SA"/>
        </w:rPr>
        <w:t>Le marché débute à compter de sa notification et prend fin à la réception des travaux.</w:t>
      </w:r>
    </w:p>
    <w:bookmarkEnd w:id="6"/>
    <w:p w:rsidR="002F494E" w:rsidRPr="002F494E" w:rsidRDefault="00A33A98" w:rsidP="002F494E">
      <w:pPr>
        <w:widowControl w:val="0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Les délais d’exécution des travaux et prestations propres à chaque lot sont fixés </w:t>
      </w:r>
      <w:r w:rsidR="002F494E">
        <w:rPr>
          <w:rFonts w:ascii="Gill Sans MT" w:eastAsia="Calibri" w:hAnsi="Gill Sans MT" w:cs="Times New Roman"/>
          <w:sz w:val="20"/>
          <w:szCs w:val="20"/>
        </w:rPr>
        <w:t>au sein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du cahier des clauses techniques particulières (CCTP).</w:t>
      </w:r>
      <w:r w:rsidR="002F494E">
        <w:rPr>
          <w:rFonts w:ascii="Gill Sans MT" w:eastAsia="Calibri" w:hAnsi="Gill Sans MT" w:cs="Times New Roman"/>
          <w:sz w:val="20"/>
          <w:szCs w:val="20"/>
        </w:rPr>
        <w:t xml:space="preserve"> </w:t>
      </w:r>
      <w:r w:rsidR="002F494E" w:rsidRPr="000A6DF6">
        <w:rPr>
          <w:rFonts w:ascii="Gill Sans MT" w:hAnsi="Gill Sans MT"/>
          <w:sz w:val="20"/>
          <w:szCs w:val="20"/>
          <w:lang w:eastAsia="ar-SA"/>
        </w:rPr>
        <w:t>Le dépassement des délais d’exécution, devenus impératifs, peut entrainer l’application des pénalités mentionnées au présent document.</w:t>
      </w:r>
    </w:p>
    <w:p w:rsidR="002F494E" w:rsidRDefault="002F494E" w:rsidP="00380387">
      <w:pPr>
        <w:widowControl w:val="0"/>
        <w:spacing w:after="0" w:line="0" w:lineRule="atLeast"/>
        <w:ind w:right="311"/>
        <w:jc w:val="both"/>
        <w:rPr>
          <w:rFonts w:ascii="Gill Sans MT" w:hAnsi="Gill Sans MT"/>
          <w:sz w:val="20"/>
          <w:szCs w:val="20"/>
          <w:lang w:eastAsia="ar-SA"/>
        </w:rPr>
      </w:pPr>
      <w:r w:rsidRPr="000A6DF6">
        <w:rPr>
          <w:rFonts w:ascii="Gill Sans MT" w:hAnsi="Gill Sans MT"/>
          <w:sz w:val="20"/>
          <w:szCs w:val="20"/>
          <w:lang w:eastAsia="ar-SA"/>
        </w:rPr>
        <w:t>Une prolongation du délai d'exécution peut être accordée par le musée de l’Armée au titulaire lorsqu'une cause n'engageant pas la responsabilité de ce dernier fait obstacle à l'exécution de la prestation dans le délai contractuel.</w:t>
      </w:r>
    </w:p>
    <w:p w:rsidR="00936AA5" w:rsidRPr="00142706" w:rsidRDefault="00936AA5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</w:p>
    <w:p w:rsidR="00142706" w:rsidRPr="0003079B" w:rsidRDefault="00142706" w:rsidP="008B41CA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3.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u w:val="single"/>
          <w:lang w:eastAsia="ar-SA"/>
        </w:rPr>
        <w:t>Conditions financières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>3.1 – Unité monétaire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tabs>
          <w:tab w:val="left" w:pos="-1418"/>
          <w:tab w:val="left" w:pos="1440"/>
          <w:tab w:val="left" w:pos="2160"/>
          <w:tab w:val="left" w:pos="2880"/>
          <w:tab w:val="left" w:pos="9360"/>
          <w:tab w:val="left" w:pos="10080"/>
          <w:tab w:val="left" w:pos="10800"/>
        </w:tabs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L’unité monétaire de conclusion et d’exécution d</w:t>
      </w:r>
      <w:r w:rsidR="00183EAA">
        <w:rPr>
          <w:rFonts w:ascii="Gill Sans MT" w:eastAsia="Times New Roman" w:hAnsi="Gill Sans MT" w:cs="Arial"/>
          <w:sz w:val="20"/>
          <w:szCs w:val="20"/>
          <w:lang w:eastAsia="ar-SA"/>
        </w:rPr>
        <w:t>u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est l’Euro (€).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3.2 – Prix </w:t>
      </w:r>
      <w:r w:rsidR="00A33A98" w:rsidRPr="0003079B">
        <w:rPr>
          <w:rFonts w:ascii="Gill Sans MT" w:eastAsia="Times New Roman" w:hAnsi="Gill Sans MT" w:cs="Arial"/>
          <w:b/>
          <w:sz w:val="24"/>
          <w:lang w:eastAsia="ar-SA"/>
        </w:rPr>
        <w:t>du marché</w:t>
      </w: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 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Les modalités relatives au contenu, à la forme et </w:t>
      </w:r>
      <w:r w:rsidR="00413D9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l’actualisation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des prix du présent </w:t>
      </w:r>
      <w:r w:rsidR="004A4AE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les modalités de paiement sont fixées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dans le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9069A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cahier des clauses administratives particulières (CCAP)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</w:p>
    <w:p w:rsidR="00BE6819" w:rsidRPr="0003079B" w:rsidRDefault="00BE6819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BE6819" w:rsidRDefault="00FB12B0" w:rsidP="00BE6819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CD148B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3.3 – Avance </w:t>
      </w:r>
      <w:bookmarkStart w:id="7" w:name="_Hlk100924931"/>
    </w:p>
    <w:p w:rsidR="0033630B" w:rsidRPr="003110E4" w:rsidRDefault="0033630B" w:rsidP="003110E4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Une </w:t>
      </w:r>
      <w:r w:rsidR="00BE6819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vance pourra être accordée au titulaire dans les conditions prévues aux articles R.2191-3 et suivants du code de la commande publique</w:t>
      </w:r>
      <w:bookmarkEnd w:id="7"/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selon les modalités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indiquées dans le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 </w:t>
      </w:r>
    </w:p>
    <w:p w:rsidR="009434B8" w:rsidRPr="003110E4" w:rsidRDefault="003B1334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sdt>
        <w:sdtPr>
          <w:rPr>
            <w:rFonts w:ascii="Gill Sans MT" w:eastAsia="Times New Roman" w:hAnsi="Gill Sans MT" w:cs="Arial"/>
            <w:sz w:val="20"/>
            <w:szCs w:val="20"/>
            <w:lang w:eastAsia="ar-SA"/>
          </w:rPr>
          <w:id w:val="192459382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 w:rsidRPr="003110E4">
            <w:rPr>
              <w:rFonts w:ascii="Segoe UI Symbol" w:eastAsia="Times New Roman" w:hAnsi="Segoe UI Symbol" w:cs="Segoe UI Symbol"/>
              <w:sz w:val="20"/>
              <w:szCs w:val="20"/>
              <w:lang w:eastAsia="ar-SA"/>
            </w:rPr>
            <w:t>☐</w:t>
          </w:r>
        </w:sdtContent>
      </w:sdt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 Le titulaire accepte le bénéfice de l’avance</w:t>
      </w:r>
    </w:p>
    <w:p w:rsidR="003A5411" w:rsidRDefault="003B1334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sdt>
        <w:sdtPr>
          <w:rPr>
            <w:rFonts w:ascii="Gill Sans MT" w:eastAsia="Times New Roman" w:hAnsi="Gill Sans MT" w:cs="Arial"/>
            <w:sz w:val="20"/>
            <w:szCs w:val="20"/>
            <w:lang w:eastAsia="ar-SA"/>
          </w:rPr>
          <w:id w:val="10061697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434B8" w:rsidRPr="003110E4">
            <w:rPr>
              <w:rFonts w:ascii="Segoe UI Symbol" w:eastAsia="Times New Roman" w:hAnsi="Segoe UI Symbol" w:cs="Segoe UI Symbol"/>
              <w:sz w:val="20"/>
              <w:szCs w:val="20"/>
              <w:lang w:eastAsia="ar-SA"/>
            </w:rPr>
            <w:t>☐</w:t>
          </w:r>
        </w:sdtContent>
      </w:sdt>
      <w:r w:rsidR="009434B8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>Le titulaire refuse le bénéfice de l’avance</w:t>
      </w:r>
    </w:p>
    <w:p w:rsidR="003110E4" w:rsidRPr="003110E4" w:rsidRDefault="003110E4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33630B" w:rsidRPr="0003079B" w:rsidRDefault="0033630B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lastRenderedPageBreak/>
        <w:t>En l’absence de choix formulé, il sera considéré que le titulaire refuse l’avance.</w:t>
      </w:r>
    </w:p>
    <w:p w:rsidR="0033630B" w:rsidRPr="008B41CA" w:rsidRDefault="0033630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:rsidR="00142706" w:rsidRPr="0003079B" w:rsidRDefault="008D7FDF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2F494E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2F494E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3.4 – Montant de l’offre</w:t>
      </w:r>
      <w:r w:rsidR="00E45DB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 </w:t>
      </w:r>
      <w:r w:rsidR="00BE681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(</w:t>
      </w:r>
      <w:r w:rsidR="00B95470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relative au lot </w:t>
      </w:r>
      <w:r w:rsidR="002F494E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n°</w:t>
      </w:r>
      <w:r w:rsidR="00DF7CBD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2</w:t>
      </w:r>
      <w:r w:rsidR="00BE681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)</w:t>
      </w:r>
    </w:p>
    <w:p w:rsidR="00D94DF6" w:rsidRPr="0003079B" w:rsidRDefault="00D94DF6" w:rsidP="00D94DF6">
      <w:pPr>
        <w:widowControl w:val="0"/>
        <w:spacing w:after="0"/>
        <w:jc w:val="both"/>
        <w:rPr>
          <w:rFonts w:ascii="Gill Sans MT" w:eastAsia="Times New Roman" w:hAnsi="Gill Sans MT" w:cs="Arial"/>
          <w:sz w:val="20"/>
          <w:szCs w:val="20"/>
          <w:lang w:eastAsia="fr-FR"/>
        </w:rPr>
      </w:pPr>
    </w:p>
    <w:p w:rsidR="00A33A98" w:rsidRPr="0003079B" w:rsidRDefault="00A33A98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L’ensemble des prestations du présent marché est traité à prix global et forfaitaire, suivant la décomposition du prix global et forfaitaire (DPGF) par éléments de mission pour un montant total de : </w:t>
      </w:r>
    </w:p>
    <w:p w:rsidR="00A33A98" w:rsidRPr="0003079B" w:rsidRDefault="00A33A98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Style w:val="Grilledetableauclaire1"/>
        <w:tblW w:w="9705" w:type="dxa"/>
        <w:tblLayout w:type="fixed"/>
        <w:tblLook w:val="0000" w:firstRow="0" w:lastRow="0" w:firstColumn="0" w:lastColumn="0" w:noHBand="0" w:noVBand="0"/>
      </w:tblPr>
      <w:tblGrid>
        <w:gridCol w:w="4590"/>
        <w:gridCol w:w="5115"/>
      </w:tblGrid>
      <w:tr w:rsidR="00A33A98" w:rsidRPr="0003079B" w:rsidTr="00482FD8">
        <w:trPr>
          <w:trHeight w:val="546"/>
        </w:trPr>
        <w:tc>
          <w:tcPr>
            <w:tcW w:w="4590" w:type="dxa"/>
            <w:vAlign w:val="center"/>
          </w:tcPr>
          <w:p w:rsidR="00A33A98" w:rsidRPr="0003079B" w:rsidRDefault="00A33A98" w:rsidP="00482FD8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total en € HT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482FD8">
            <w:pPr>
              <w:widowControl w:val="0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:rsidTr="00482FD8">
        <w:trPr>
          <w:trHeight w:val="554"/>
        </w:trPr>
        <w:tc>
          <w:tcPr>
            <w:tcW w:w="4590" w:type="dxa"/>
            <w:vAlign w:val="center"/>
          </w:tcPr>
          <w:p w:rsidR="00A33A98" w:rsidRPr="0003079B" w:rsidRDefault="00A33A98" w:rsidP="00482FD8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de TVA €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482FD8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:rsidTr="00482FD8">
        <w:trPr>
          <w:trHeight w:val="593"/>
        </w:trPr>
        <w:tc>
          <w:tcPr>
            <w:tcW w:w="4590" w:type="dxa"/>
            <w:vAlign w:val="center"/>
          </w:tcPr>
          <w:p w:rsidR="00A33A98" w:rsidRPr="0003079B" w:rsidRDefault="00A33A98" w:rsidP="00482FD8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Montant total en</w:t>
            </w: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 xml:space="preserve"> </w:t>
            </w: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€ TTC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482FD8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D94DF6" w:rsidRPr="0003079B" w:rsidRDefault="00D94DF6" w:rsidP="008B41CA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b/>
          <w:caps/>
          <w:color w:val="FF0000"/>
          <w:kern w:val="32"/>
          <w:sz w:val="20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240" w:lineRule="auto"/>
        <w:rPr>
          <w:rFonts w:ascii="Gill Sans MT" w:eastAsia="Times New Roman" w:hAnsi="Gill Sans MT" w:cs="Arial"/>
          <w:b/>
          <w:sz w:val="24"/>
          <w:szCs w:val="24"/>
          <w:lang w:eastAsia="fr-FR"/>
        </w:rPr>
      </w:pPr>
      <w:r w:rsidRPr="0003079B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3.</w:t>
      </w:r>
      <w:r w:rsidR="003B47E4"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5</w:t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 xml:space="preserve"> – Règlement</w:t>
      </w:r>
    </w:p>
    <w:p w:rsidR="00142706" w:rsidRPr="00142706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règlement des factures interviendra par virement administratif effectué 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sur le ou 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compte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bancaire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suivant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 : 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tbl>
      <w:tblPr>
        <w:tblStyle w:val="Grillemoyenne3-Accent1"/>
        <w:tblW w:w="10206" w:type="dxa"/>
        <w:tblLook w:val="04A0" w:firstRow="1" w:lastRow="0" w:firstColumn="1" w:lastColumn="0" w:noHBand="0" w:noVBand="1"/>
      </w:tblPr>
      <w:tblGrid>
        <w:gridCol w:w="3402"/>
        <w:gridCol w:w="6804"/>
      </w:tblGrid>
      <w:tr w:rsidR="00142706" w:rsidRPr="0003079B" w:rsidTr="00564C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6" w:type="dxa"/>
            <w:gridSpan w:val="2"/>
          </w:tcPr>
          <w:p w:rsidR="00B04FB2" w:rsidRPr="0003079B" w:rsidRDefault="00B04FB2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INFORMATIONS DU COMPTE BANCAIRE A CREDITER</w:t>
            </w: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du titulaire du compte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Numéro du compte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de la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Adresse de la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guichet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Clé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IBAN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9F46FB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9F46FB" w:rsidRPr="0003079B" w:rsidRDefault="009F46FB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BIC</w:t>
            </w:r>
          </w:p>
        </w:tc>
        <w:tc>
          <w:tcPr>
            <w:tcW w:w="6804" w:type="dxa"/>
          </w:tcPr>
          <w:p w:rsidR="009F46FB" w:rsidRPr="0003079B" w:rsidRDefault="009F46FB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142706" w:rsidRP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i/>
          <w:sz w:val="20"/>
          <w:szCs w:val="20"/>
          <w:lang w:eastAsia="ar-SA"/>
        </w:rPr>
      </w:pPr>
      <w:r w:rsidRPr="004C717F">
        <w:rPr>
          <w:rFonts w:ascii="Gill Sans MT" w:eastAsia="Times New Roman" w:hAnsi="Gill Sans MT" w:cs="Arial"/>
          <w:i/>
          <w:sz w:val="20"/>
          <w:szCs w:val="20"/>
          <w:lang w:eastAsia="ar-SA"/>
        </w:rPr>
        <w:t>(Ajouter autant de RIB que de membres du groupement)</w:t>
      </w:r>
    </w:p>
    <w:p w:rsid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D32FC2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>
        <w:rPr>
          <w:rFonts w:ascii="Gill Sans MT" w:eastAsia="Times New Roman" w:hAnsi="Gill Sans MT" w:cs="Arial"/>
          <w:sz w:val="20"/>
          <w:szCs w:val="20"/>
          <w:lang w:eastAsia="ar-SA"/>
        </w:rPr>
        <w:t>Un RIB émis par la banque doit être fourni en complément de l’indication des présentes coordonnées bancaires.</w:t>
      </w:r>
    </w:p>
    <w:p w:rsidR="00D32FC2" w:rsidRPr="0003079B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Les modalités liées à la facturat</w:t>
      </w:r>
      <w:r w:rsidR="00194AA9" w:rsidRPr="0003079B">
        <w:rPr>
          <w:rFonts w:ascii="Gill Sans MT" w:eastAsia="Calibri" w:hAnsi="Gill Sans MT" w:cs="Times New Roman"/>
          <w:sz w:val="20"/>
          <w:szCs w:val="20"/>
        </w:rPr>
        <w:t xml:space="preserve">ion sont indiquées </w:t>
      </w:r>
      <w:r w:rsidR="003B47E4" w:rsidRPr="0003079B">
        <w:rPr>
          <w:rFonts w:ascii="Gill Sans MT" w:eastAsia="Calibri" w:hAnsi="Gill Sans MT" w:cs="Times New Roman"/>
          <w:sz w:val="20"/>
          <w:szCs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  <w:szCs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  <w:szCs w:val="20"/>
        </w:rPr>
        <w:t>A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P. </w:t>
      </w:r>
    </w:p>
    <w:p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3.</w:t>
      </w:r>
      <w:r w:rsidR="00BD66A7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6</w:t>
      </w: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 xml:space="preserve"> – Retenue de garantie</w:t>
      </w:r>
    </w:p>
    <w:p w:rsidR="00142706" w:rsidRPr="00142706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Cs w:val="28"/>
          <w:lang w:eastAsia="ar-SA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Il ne sera effectué aucune retenue de garantie sur les paiements.</w:t>
      </w:r>
    </w:p>
    <w:p w:rsidR="001228FB" w:rsidRPr="00142706" w:rsidRDefault="001228FB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</w:pPr>
      <w:r w:rsidRPr="00142706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8"/>
          <w:szCs w:val="32"/>
          <w:lang w:eastAsia="ar-SA"/>
        </w:rPr>
        <w:sym w:font="Wingdings" w:char="F046"/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4.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  <w:t>Sous-traitance</w:t>
      </w:r>
    </w:p>
    <w:p w:rsidR="00142706" w:rsidRPr="008B41CA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 w:val="20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4.1 – Déclaration de sous-traitance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32"/>
          <w:szCs w:val="32"/>
          <w:u w:val="single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color w:val="FF0000"/>
          <w:sz w:val="20"/>
          <w:szCs w:val="20"/>
          <w:u w:val="single"/>
          <w:lang w:eastAsia="ar-SA"/>
        </w:rPr>
        <w:t>Sous-traitance :</w:t>
      </w:r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    </w:t>
      </w:r>
      <w:sdt>
        <w:sdtPr>
          <w:rPr>
            <w:rFonts w:ascii="Gill Sans MT" w:eastAsia="Times New Roman" w:hAnsi="Gill Sans MT" w:cs="Calibri"/>
            <w:b/>
            <w:color w:val="FF0000"/>
            <w:sz w:val="28"/>
            <w:szCs w:val="20"/>
            <w:lang w:eastAsia="ar-SA"/>
          </w:rPr>
          <w:id w:val="-194829974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>
            <w:rPr>
              <w:rFonts w:ascii="MS Gothic" w:eastAsia="MS Gothic" w:hAnsi="MS Gothic" w:cs="Calibri" w:hint="eastAsia"/>
              <w:b/>
              <w:color w:val="FF0000"/>
              <w:sz w:val="28"/>
              <w:szCs w:val="20"/>
              <w:lang w:eastAsia="ar-SA"/>
            </w:rPr>
            <w:t>☐</w:t>
          </w:r>
        </w:sdtContent>
      </w:sdt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OUI             </w:t>
      </w:r>
      <w:sdt>
        <w:sdtPr>
          <w:rPr>
            <w:rFonts w:ascii="Gill Sans MT" w:eastAsia="Times New Roman" w:hAnsi="Gill Sans MT" w:cs="Calibri"/>
            <w:b/>
            <w:color w:val="FF0000"/>
            <w:sz w:val="28"/>
            <w:szCs w:val="20"/>
            <w:lang w:eastAsia="ar-SA"/>
          </w:rPr>
          <w:id w:val="7119290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>
            <w:rPr>
              <w:rFonts w:ascii="MS Gothic" w:eastAsia="MS Gothic" w:hAnsi="MS Gothic" w:cs="Calibri" w:hint="eastAsia"/>
              <w:b/>
              <w:color w:val="FF0000"/>
              <w:sz w:val="28"/>
              <w:szCs w:val="20"/>
              <w:lang w:eastAsia="ar-SA"/>
            </w:rPr>
            <w:t>☐</w:t>
          </w:r>
        </w:sdtContent>
      </w:sdt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NON</w:t>
      </w:r>
    </w:p>
    <w:p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Le montant total des prestations que le titulaire envisage de sous-traiter est de :</w:t>
      </w:r>
    </w:p>
    <w:p w:rsidR="00A34CE2" w:rsidRPr="0003079B" w:rsidRDefault="00A34CE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W w:w="8789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70"/>
        <w:gridCol w:w="3070"/>
        <w:gridCol w:w="2649"/>
      </w:tblGrid>
      <w:tr w:rsidR="00142706" w:rsidRPr="0003079B" w:rsidTr="008B41CA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8B41CA" w:rsidRDefault="008B41CA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Prestations</w:t>
            </w:r>
          </w:p>
        </w:tc>
        <w:tc>
          <w:tcPr>
            <w:tcW w:w="3070" w:type="dxa"/>
            <w:shd w:val="clear" w:color="auto" w:fill="auto"/>
          </w:tcPr>
          <w:p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Sous-traitants</w:t>
            </w:r>
          </w:p>
        </w:tc>
        <w:tc>
          <w:tcPr>
            <w:tcW w:w="2649" w:type="dxa"/>
            <w:shd w:val="clear" w:color="auto" w:fill="auto"/>
          </w:tcPr>
          <w:p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Montants TTC</w:t>
            </w:r>
          </w:p>
        </w:tc>
      </w:tr>
      <w:tr w:rsidR="00142706" w:rsidRPr="0003079B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870BE4" w:rsidRPr="0003079B" w:rsidTr="00066965">
        <w:trPr>
          <w:trHeight w:val="510"/>
        </w:trPr>
        <w:tc>
          <w:tcPr>
            <w:tcW w:w="6140" w:type="dxa"/>
            <w:gridSpan w:val="2"/>
            <w:shd w:val="clear" w:color="auto" w:fill="D9D9D9" w:themeFill="background1" w:themeFillShade="D9"/>
            <w:vAlign w:val="center"/>
          </w:tcPr>
          <w:p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right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TOTAL</w:t>
            </w:r>
          </w:p>
        </w:tc>
        <w:tc>
          <w:tcPr>
            <w:tcW w:w="2649" w:type="dxa"/>
            <w:shd w:val="clear" w:color="auto" w:fill="auto"/>
            <w:vAlign w:val="center"/>
          </w:tcPr>
          <w:p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97583A" w:rsidRDefault="0097583A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4.2 – Modalités de paiement des sous-traitants </w:t>
      </w:r>
    </w:p>
    <w:p w:rsidR="00142706" w:rsidRPr="00142706" w:rsidRDefault="00142706" w:rsidP="00D94DF6">
      <w:pPr>
        <w:widowControl w:val="0"/>
        <w:spacing w:after="0" w:line="0" w:lineRule="atLeast"/>
        <w:ind w:left="284" w:right="283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Times New Roman"/>
          <w:sz w:val="20"/>
        </w:rPr>
        <w:t xml:space="preserve">Les éléments relatifs aux modalités de paiement des sous-traitants sont </w:t>
      </w:r>
      <w:r w:rsidR="008365F6" w:rsidRPr="0003079B">
        <w:rPr>
          <w:rFonts w:ascii="Gill Sans MT" w:eastAsia="Calibri" w:hAnsi="Gill Sans MT" w:cs="Times New Roman"/>
          <w:sz w:val="20"/>
        </w:rPr>
        <w:t>détaillés</w:t>
      </w:r>
      <w:r w:rsidRPr="0003079B">
        <w:rPr>
          <w:rFonts w:ascii="Gill Sans MT" w:eastAsia="Calibri" w:hAnsi="Gill Sans MT" w:cs="Times New Roman"/>
          <w:sz w:val="20"/>
        </w:rPr>
        <w:t xml:space="preserve"> </w:t>
      </w:r>
      <w:r w:rsidR="003B47E4" w:rsidRPr="0003079B">
        <w:rPr>
          <w:rFonts w:ascii="Gill Sans MT" w:eastAsia="Calibri" w:hAnsi="Gill Sans MT" w:cs="Times New Roman"/>
          <w:sz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</w:rPr>
        <w:t>A</w:t>
      </w:r>
      <w:r w:rsidRPr="0003079B">
        <w:rPr>
          <w:rFonts w:ascii="Gill Sans MT" w:eastAsia="Calibri" w:hAnsi="Gill Sans MT" w:cs="Times New Roman"/>
          <w:sz w:val="20"/>
        </w:rPr>
        <w:t>P</w:t>
      </w:r>
      <w:r w:rsidR="0097583A" w:rsidRPr="0003079B">
        <w:rPr>
          <w:rFonts w:ascii="Gill Sans MT" w:eastAsia="Calibri" w:hAnsi="Gill Sans MT" w:cs="Times New Roman"/>
          <w:sz w:val="20"/>
        </w:rPr>
        <w:t>.</w:t>
      </w:r>
    </w:p>
    <w:p w:rsidR="00624D3F" w:rsidRPr="00142706" w:rsidRDefault="00624D3F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</w:pPr>
      <w:bookmarkStart w:id="8" w:name="_Toc414551989"/>
      <w:bookmarkStart w:id="9" w:name="_Toc418084724"/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kern w:val="32"/>
          <w:sz w:val="24"/>
          <w:szCs w:val="24"/>
          <w:lang w:eastAsia="ar-SA"/>
        </w:rPr>
        <w:t xml:space="preserve">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lang w:eastAsia="ar-SA"/>
        </w:rPr>
        <w:t>Article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5 –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u w:val="single"/>
          <w:lang w:eastAsia="ar-SA"/>
        </w:rPr>
        <w:t xml:space="preserve">Clause d’engagement </w:t>
      </w:r>
      <w:bookmarkEnd w:id="8"/>
      <w:bookmarkEnd w:id="9"/>
    </w:p>
    <w:p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Contractant</w:t>
      </w: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</w:t>
      </w:r>
      <w:r w:rsidR="00870BE4" w:rsidRPr="0003079B">
        <w:rPr>
          <w:rFonts w:ascii="Gill Sans MT" w:eastAsia="Calibri" w:hAnsi="Gill Sans MT" w:cs="Arial"/>
          <w:sz w:val="20"/>
          <w:szCs w:val="20"/>
        </w:rPr>
        <w:t>/Mme</w:t>
      </w:r>
      <w:r w:rsidRPr="0003079B">
        <w:rPr>
          <w:rFonts w:ascii="Gill Sans MT" w:eastAsia="Calibri" w:hAnsi="Gill Sans MT" w:cs="Arial"/>
          <w:sz w:val="20"/>
          <w:szCs w:val="20"/>
        </w:rPr>
        <w:t xml:space="preserve"> </w:t>
      </w:r>
      <w:r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</w:t>
      </w:r>
    </w:p>
    <w:p w:rsidR="00142706" w:rsidRPr="00142706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</w:rPr>
      </w:pPr>
    </w:p>
    <w:p w:rsidR="00A33A98" w:rsidRDefault="00A33A98" w:rsidP="00D94DF6">
      <w:pPr>
        <w:widowControl w:val="0"/>
        <w:rPr>
          <w:rFonts w:ascii="Gill Sans MT" w:eastAsia="Calibri" w:hAnsi="Gill Sans MT" w:cs="Times New Roman"/>
        </w:rPr>
      </w:pPr>
      <w:r>
        <w:rPr>
          <w:rFonts w:ascii="Gill Sans MT" w:eastAsia="Calibri" w:hAnsi="Gill Sans MT" w:cs="Times New Roman"/>
        </w:rPr>
        <w:br w:type="page"/>
      </w:r>
    </w:p>
    <w:p w:rsidR="00E727C6" w:rsidRPr="00142706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b/>
          <w:sz w:val="20"/>
          <w:szCs w:val="20"/>
          <w:u w:val="single"/>
        </w:rPr>
        <w:t>OU, s’il s’agit d’un groupement d’entreprises</w:t>
      </w:r>
      <w:r w:rsidRPr="0003079B">
        <w:rPr>
          <w:rFonts w:ascii="Gill Sans MT" w:eastAsia="Calibri" w:hAnsi="Gill Sans MT" w:cs="Times New Roman"/>
          <w:sz w:val="20"/>
          <w:szCs w:val="20"/>
        </w:rPr>
        <w:t> :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ind w:left="1985" w:firstLine="283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3B1334">
        <w:rPr>
          <w:rFonts w:ascii="Gill Sans MT" w:eastAsia="Calibri" w:hAnsi="Gill Sans MT" w:cs="Times New Roman"/>
          <w:sz w:val="20"/>
          <w:szCs w:val="20"/>
        </w:rPr>
      </w:r>
      <w:r w:rsidR="003B1334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Agissant en tant que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mandataire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habilité à signer l’offre du groupement, par l’ensemble de ses membres (joindre le document) :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:rsidR="00142706" w:rsidRPr="0003079B" w:rsidRDefault="00142706" w:rsidP="00D94DF6">
      <w:pPr>
        <w:widowControl w:val="0"/>
        <w:spacing w:after="0" w:line="240" w:lineRule="auto"/>
        <w:ind w:left="993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3B1334">
        <w:rPr>
          <w:rFonts w:ascii="Gill Sans MT" w:eastAsia="Calibri" w:hAnsi="Gill Sans MT" w:cs="Times New Roman"/>
          <w:sz w:val="20"/>
          <w:szCs w:val="20"/>
        </w:rPr>
      </w:r>
      <w:r w:rsidR="003B1334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solidaire                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3B1334">
        <w:rPr>
          <w:rFonts w:ascii="Gill Sans MT" w:eastAsia="Calibri" w:hAnsi="Gill Sans MT" w:cs="Times New Roman"/>
          <w:sz w:val="20"/>
          <w:szCs w:val="20"/>
        </w:rPr>
      </w:r>
      <w:r w:rsidR="003B1334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conjoint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:rsidR="001D13A6" w:rsidRPr="0003079B" w:rsidRDefault="001D13A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1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er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et mandataire du groupement</w:t>
      </w: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427623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 :</w:t>
      </w:r>
    </w:p>
    <w:p w:rsidR="000D7BD5" w:rsidRPr="0003079B" w:rsidRDefault="000D7BD5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2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</w:t>
      </w:r>
    </w:p>
    <w:p w:rsidR="00D40E80" w:rsidRPr="0003079B" w:rsidRDefault="00D40E80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Adresse courriel à utiliser pour toute communication avec le soumissionnaire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mandataire du présent groupement est solidaire de l’exécution des prestations des autres membres du groupement.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center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3B1334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Après avoir pris connaissance des documents suivants : 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ind w:left="360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6927C9" w:rsidRPr="0003079B" w:rsidRDefault="00E52FD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Cahier des clauses administratives p</w:t>
      </w:r>
      <w:r w:rsidR="006927C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articulières (CCAP)</w:t>
      </w:r>
      <w:r w:rsidR="00E727C6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="006927C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;</w:t>
      </w:r>
    </w:p>
    <w:p w:rsidR="006927C9" w:rsidRPr="002F494E" w:rsidRDefault="006927C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Cahier</w:t>
      </w:r>
      <w:r w:rsidR="00E52FD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des c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lauses </w:t>
      </w:r>
      <w:r w:rsidR="00E52FD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techniques p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articulières (</w:t>
      </w:r>
      <w:r w:rsidRPr="002F494E">
        <w:rPr>
          <w:rFonts w:ascii="Gill Sans MT" w:eastAsia="Times New Roman" w:hAnsi="Gill Sans MT" w:cs="Calibri"/>
          <w:sz w:val="20"/>
          <w:szCs w:val="20"/>
          <w:lang w:eastAsia="ar-SA"/>
        </w:rPr>
        <w:t>CCTP)</w:t>
      </w:r>
      <w:r w:rsidR="00DB006E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et ses annexes</w:t>
      </w:r>
      <w:r w:rsidR="002F494E" w:rsidRPr="002F494E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Pr="002F494E">
        <w:rPr>
          <w:rFonts w:ascii="Gill Sans MT" w:eastAsia="Times New Roman" w:hAnsi="Gill Sans MT" w:cs="Calibri"/>
          <w:sz w:val="20"/>
          <w:szCs w:val="20"/>
          <w:lang w:eastAsia="ar-SA"/>
        </w:rPr>
        <w:t>;</w:t>
      </w:r>
    </w:p>
    <w:p w:rsidR="00142706" w:rsidRPr="002F494E" w:rsidRDefault="005A083B" w:rsidP="00CD148B">
      <w:pPr>
        <w:pStyle w:val="Paragraphedeliste"/>
        <w:widowControl w:val="0"/>
        <w:numPr>
          <w:ilvl w:val="0"/>
          <w:numId w:val="2"/>
        </w:numPr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cahier des clauses administratives générales des marchés publics </w:t>
      </w:r>
      <w:r w:rsidR="00B77F37" w:rsidRPr="002F494E">
        <w:rPr>
          <w:rFonts w:ascii="Gill Sans MT" w:eastAsia="Times New Roman" w:hAnsi="Gill Sans MT" w:cs="Arial"/>
          <w:sz w:val="20"/>
          <w:szCs w:val="20"/>
          <w:lang w:eastAsia="ar-SA"/>
        </w:rPr>
        <w:t>de travaux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(CCAG-</w:t>
      </w:r>
      <w:proofErr w:type="spellStart"/>
      <w:r w:rsidR="00A33A98" w:rsidRPr="002F494E">
        <w:rPr>
          <w:rFonts w:ascii="Gill Sans MT" w:eastAsia="Times New Roman" w:hAnsi="Gill Sans MT" w:cs="Arial"/>
          <w:sz w:val="20"/>
          <w:szCs w:val="20"/>
          <w:lang w:eastAsia="ar-SA"/>
        </w:rPr>
        <w:t>Tx</w:t>
      </w:r>
      <w:proofErr w:type="spellEnd"/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) approuvé par l’arrêté du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3</w:t>
      </w:r>
      <w:r w:rsidR="00A33A98" w:rsidRPr="002F494E">
        <w:rPr>
          <w:rFonts w:ascii="Gill Sans MT" w:eastAsia="Times New Roman" w:hAnsi="Gill Sans MT" w:cs="Arial"/>
          <w:sz w:val="20"/>
          <w:szCs w:val="20"/>
          <w:lang w:eastAsia="ar-SA"/>
        </w:rPr>
        <w:t>0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mars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2021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>, ainsi que tous les documents qui sont venus le modifier ;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Le candidat s’engage, ou engage le groupement dont il est mandataire, sans réserve, conformément aux conditions, clauses et prescriptions imposées par lesdits documents, à exécuter les obligations du présent </w:t>
      </w:r>
      <w:r w:rsidR="006D25D1">
        <w:rPr>
          <w:rFonts w:ascii="Gill Sans MT" w:eastAsia="Calibri" w:hAnsi="Gill Sans MT" w:cs="Times New Roman"/>
          <w:sz w:val="20"/>
          <w:szCs w:val="20"/>
        </w:rPr>
        <w:t>marché</w:t>
      </w:r>
      <w:r w:rsidRPr="0003079B">
        <w:rPr>
          <w:rFonts w:ascii="Gill Sans MT" w:eastAsia="Calibri" w:hAnsi="Gill Sans MT" w:cs="Times New Roman"/>
          <w:sz w:val="20"/>
          <w:szCs w:val="20"/>
        </w:rPr>
        <w:t>.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CD148B" w:rsidRDefault="00CD148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3B1334" w:rsidRDefault="003B1334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bookmarkStart w:id="10" w:name="_GoBack"/>
      <w:bookmarkEnd w:id="10"/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lastRenderedPageBreak/>
        <w:t xml:space="preserve">L’offre ainsi présentée lie le candidat pendant un délai de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1</w:t>
      </w:r>
      <w:r w:rsidR="001E7AC3">
        <w:rPr>
          <w:rFonts w:ascii="Gill Sans MT" w:eastAsia="Calibri" w:hAnsi="Gill Sans MT" w:cs="Times New Roman"/>
          <w:b/>
          <w:sz w:val="20"/>
          <w:szCs w:val="20"/>
        </w:rPr>
        <w:t>5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0 jours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à compter de la date limite de réception des offres fixée au règlement de la consultation.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CD699C" w:rsidRPr="0003079B" w:rsidRDefault="00CD699C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candidat déclare ne pas tomber sous le coup des interdictions découlant des articles L.2141-1 et suivants du code de la commande publique ou de l’article 56 de la loi n°78-753 du 17 juillet 1978.</w:t>
      </w:r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Calibri" w:hAnsi="Gill Sans MT" w:cs="Times New Roman"/>
        </w:rPr>
      </w:pPr>
      <w:bookmarkStart w:id="11" w:name="_Toc6497457"/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kern w:val="32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 xml:space="preserve">Article 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  <w:t xml:space="preserve">6.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>Signature du soumissionnaire</w:t>
      </w:r>
      <w:bookmarkEnd w:id="11"/>
    </w:p>
    <w:p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en un seul original,</w:t>
      </w: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À                                               </w:t>
      </w: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 xml:space="preserve">  ,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</w:t>
      </w: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Signature et, le cas échéant, cachet du contractant ou du mandataire :</w:t>
      </w: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Arial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  <w:t>Article 7 – Acceptation de l'offre par le pouvoir adjudicateur</w:t>
      </w:r>
    </w:p>
    <w:p w:rsidR="00E727C6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L’engagement ci-dessus est accepté.</w:t>
      </w:r>
    </w:p>
    <w:p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à Paris, le</w:t>
      </w: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Pour le représentant du pouvoir adjudicateur</w:t>
      </w: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B90162" w:rsidRPr="00E72BB8" w:rsidRDefault="00B90162" w:rsidP="00D94DF6">
      <w:pPr>
        <w:widowControl w:val="0"/>
        <w:tabs>
          <w:tab w:val="left" w:pos="0"/>
          <w:tab w:val="left" w:pos="284"/>
          <w:tab w:val="left" w:pos="851"/>
          <w:tab w:val="left" w:pos="4536"/>
        </w:tabs>
        <w:spacing w:after="0" w:line="240" w:lineRule="auto"/>
        <w:jc w:val="both"/>
        <w:rPr>
          <w:rFonts w:ascii="Times New Roman" w:eastAsia="Arial Unicode MS" w:hAnsi="Times New Roman" w:cs="Times New Roman"/>
          <w:kern w:val="1"/>
          <w:sz w:val="24"/>
          <w:szCs w:val="20"/>
          <w:lang w:eastAsia="fr-FR"/>
        </w:rPr>
      </w:pPr>
    </w:p>
    <w:sectPr w:rsidR="00B90162" w:rsidRPr="00E72BB8" w:rsidSect="00624D3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39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F7CBD" w:rsidRDefault="00DF7CBD">
      <w:pPr>
        <w:spacing w:after="0" w:line="240" w:lineRule="auto"/>
      </w:pPr>
      <w:r>
        <w:separator/>
      </w:r>
    </w:p>
  </w:endnote>
  <w:endnote w:type="continuationSeparator" w:id="0">
    <w:p w:rsidR="00DF7CBD" w:rsidRDefault="00DF7C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altName w:val="Gill Sans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18"/>
        <w:szCs w:val="18"/>
      </w:rPr>
      <w:id w:val="139863078"/>
      <w:docPartObj>
        <w:docPartGallery w:val="Page Numbers (Bottom of Page)"/>
        <w:docPartUnique/>
      </w:docPartObj>
    </w:sdtPr>
    <w:sdtEndPr/>
    <w:sdtContent>
      <w:sdt>
        <w:sdtPr>
          <w:rPr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F9010D" w:rsidRPr="00D51891" w:rsidRDefault="00F9010D">
            <w:pPr>
              <w:pStyle w:val="Pieddepage"/>
              <w:jc w:val="right"/>
              <w:rPr>
                <w:sz w:val="18"/>
                <w:szCs w:val="18"/>
              </w:rPr>
            </w:pPr>
            <w:r w:rsidRPr="00D51891">
              <w:rPr>
                <w:sz w:val="18"/>
                <w:szCs w:val="18"/>
              </w:rPr>
              <w:t xml:space="preserve">Page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PAGE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  <w:r w:rsidRPr="00D51891">
              <w:rPr>
                <w:sz w:val="18"/>
                <w:szCs w:val="18"/>
              </w:rPr>
              <w:t xml:space="preserve"> sur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NUMPAGES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:rsidR="00624D3F" w:rsidRDefault="00624D3F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F7CBD" w:rsidRDefault="00DF7CBD">
      <w:pPr>
        <w:spacing w:after="0" w:line="240" w:lineRule="auto"/>
      </w:pPr>
      <w:r>
        <w:separator/>
      </w:r>
    </w:p>
  </w:footnote>
  <w:footnote w:type="continuationSeparator" w:id="0">
    <w:p w:rsidR="00DF7CBD" w:rsidRDefault="00DF7C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4D3F" w:rsidRDefault="00624D3F" w:rsidP="00624D3F">
    <w:pPr>
      <w:pStyle w:val="En-tte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4D3F" w:rsidRPr="007646AA" w:rsidRDefault="007646AA" w:rsidP="007646AA">
    <w:pPr>
      <w:pStyle w:val="En-tte"/>
      <w:tabs>
        <w:tab w:val="right" w:pos="10065"/>
      </w:tabs>
      <w:ind w:left="-360"/>
      <w:rPr>
        <w:rFonts w:ascii="Georgia" w:eastAsia="MS PMincho" w:hAnsi="Georgia"/>
        <w:color w:val="FE690D"/>
        <w:szCs w:val="20"/>
      </w:rPr>
    </w:pP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18FCE0F2" wp14:editId="384E65DA">
          <wp:extent cx="1238400" cy="1123200"/>
          <wp:effectExtent l="0" t="0" r="0" b="1270"/>
          <wp:docPr id="2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epublique_Francaise_CMJN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8400" cy="1123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 xml:space="preserve"> </w:t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                                                            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ab/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32A6300B" wp14:editId="2C8DD34A">
          <wp:extent cx="2044700" cy="1121500"/>
          <wp:effectExtent l="0" t="0" r="0" b="2540"/>
          <wp:docPr id="22" name="Imag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DA_Logo_noir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5965" cy="11221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A6E3A"/>
    <w:multiLevelType w:val="multilevel"/>
    <w:tmpl w:val="D0C6B852"/>
    <w:name w:val="Styles 2.1322222222222222"/>
    <w:lvl w:ilvl="0">
      <w:start w:val="1"/>
      <w:numFmt w:val="bullet"/>
      <w:lvlText w:val=""/>
      <w:lvlJc w:val="left"/>
      <w:pPr>
        <w:ind w:left="0" w:firstLine="0"/>
      </w:pPr>
      <w:rPr>
        <w:rFonts w:ascii="Wingdings" w:hAnsi="Wingdings" w:hint="default"/>
        <w:b/>
        <w:i w:val="0"/>
        <w:spacing w:val="0"/>
        <w:position w:val="0"/>
        <w:sz w:val="28"/>
      </w:rPr>
    </w:lvl>
    <w:lvl w:ilvl="1">
      <w:start w:val="1"/>
      <w:numFmt w:val="decimal"/>
      <w:lvlRestart w:val="0"/>
      <w:pStyle w:val="Titre2"/>
      <w:suff w:val="space"/>
      <w:lvlText w:val="ARTICLE %2 -"/>
      <w:lvlJc w:val="left"/>
      <w:pPr>
        <w:ind w:left="0" w:firstLine="0"/>
      </w:pPr>
      <w:rPr>
        <w:rFonts w:ascii="Gill Sans MT" w:hAnsi="Gill Sans MT" w:hint="default"/>
        <w:b/>
        <w:i w:val="0"/>
        <w:caps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pStyle w:val="Titre3"/>
      <w:suff w:val="space"/>
      <w:lvlText w:val="%2.%3"/>
      <w:lvlJc w:val="left"/>
      <w:pPr>
        <w:ind w:left="0" w:firstLine="0"/>
      </w:pPr>
      <w:rPr>
        <w:rFonts w:ascii="Gill Sans MT" w:hAnsi="Gill Sans MT" w:hint="default"/>
        <w:b/>
        <w:i w:val="0"/>
        <w:sz w:val="24"/>
      </w:rPr>
    </w:lvl>
    <w:lvl w:ilvl="3">
      <w:start w:val="1"/>
      <w:numFmt w:val="decimal"/>
      <w:pStyle w:val="Titre4"/>
      <w:suff w:val="space"/>
      <w:lvlText w:val="%2.%3.%4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67"/>
        </w:tabs>
        <w:ind w:left="0" w:firstLine="0"/>
      </w:pPr>
      <w:rPr>
        <w:rFonts w:hint="default"/>
      </w:rPr>
    </w:lvl>
  </w:abstractNum>
  <w:abstractNum w:abstractNumId="1" w15:restartNumberingAfterBreak="0">
    <w:nsid w:val="30D81106"/>
    <w:multiLevelType w:val="singleLevel"/>
    <w:tmpl w:val="D036661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auto"/>
      </w:rPr>
    </w:lvl>
  </w:abstractNum>
  <w:abstractNum w:abstractNumId="2" w15:restartNumberingAfterBreak="0">
    <w:nsid w:val="36CD1DF9"/>
    <w:multiLevelType w:val="hybridMultilevel"/>
    <w:tmpl w:val="068C9FFE"/>
    <w:lvl w:ilvl="0" w:tplc="E73C8988">
      <w:start w:val="3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87D3F6D"/>
    <w:multiLevelType w:val="hybridMultilevel"/>
    <w:tmpl w:val="C8029092"/>
    <w:lvl w:ilvl="0" w:tplc="52F29EA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2F2058A"/>
    <w:multiLevelType w:val="hybridMultilevel"/>
    <w:tmpl w:val="75C207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7A7B9A"/>
    <w:multiLevelType w:val="hybridMultilevel"/>
    <w:tmpl w:val="FFFC2358"/>
    <w:lvl w:ilvl="0" w:tplc="3236B1E4">
      <w:start w:val="1"/>
      <w:numFmt w:val="bullet"/>
      <w:lvlText w:val="-"/>
      <w:lvlJc w:val="left"/>
      <w:pPr>
        <w:ind w:left="720" w:hanging="360"/>
      </w:pPr>
      <w:rPr>
        <w:rFonts w:ascii="Gill Sans MT" w:eastAsia="Calibri" w:hAnsi="Gill Sans M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36FC2"/>
    <w:multiLevelType w:val="hybridMultilevel"/>
    <w:tmpl w:val="70CEF14E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B25238"/>
    <w:multiLevelType w:val="hybridMultilevel"/>
    <w:tmpl w:val="E8F46E36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B82654"/>
    <w:multiLevelType w:val="singleLevel"/>
    <w:tmpl w:val="86ECA67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color w:val="auto"/>
      </w:rPr>
    </w:lvl>
  </w:abstractNum>
  <w:num w:numId="1">
    <w:abstractNumId w:val="8"/>
  </w:num>
  <w:num w:numId="2">
    <w:abstractNumId w:val="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7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2706"/>
    <w:rsid w:val="0003079B"/>
    <w:rsid w:val="0005129D"/>
    <w:rsid w:val="00066965"/>
    <w:rsid w:val="000A1BD3"/>
    <w:rsid w:val="000D040A"/>
    <w:rsid w:val="000D6992"/>
    <w:rsid w:val="000D7BD5"/>
    <w:rsid w:val="000F5B86"/>
    <w:rsid w:val="001129FC"/>
    <w:rsid w:val="001228FB"/>
    <w:rsid w:val="00142706"/>
    <w:rsid w:val="0016125C"/>
    <w:rsid w:val="00161FC1"/>
    <w:rsid w:val="00167B48"/>
    <w:rsid w:val="001778DC"/>
    <w:rsid w:val="00183EAA"/>
    <w:rsid w:val="00190859"/>
    <w:rsid w:val="00194AA9"/>
    <w:rsid w:val="001C1364"/>
    <w:rsid w:val="001C4AFD"/>
    <w:rsid w:val="001D13A6"/>
    <w:rsid w:val="001E7AC3"/>
    <w:rsid w:val="001F227E"/>
    <w:rsid w:val="002108A6"/>
    <w:rsid w:val="00233A49"/>
    <w:rsid w:val="0024496A"/>
    <w:rsid w:val="00257579"/>
    <w:rsid w:val="002669E8"/>
    <w:rsid w:val="002948DD"/>
    <w:rsid w:val="002964BF"/>
    <w:rsid w:val="002B19AE"/>
    <w:rsid w:val="002C7F3B"/>
    <w:rsid w:val="002F494E"/>
    <w:rsid w:val="002F7585"/>
    <w:rsid w:val="00302141"/>
    <w:rsid w:val="003110E4"/>
    <w:rsid w:val="0033630B"/>
    <w:rsid w:val="00380387"/>
    <w:rsid w:val="00380FC3"/>
    <w:rsid w:val="00384A46"/>
    <w:rsid w:val="003A3F60"/>
    <w:rsid w:val="003A5411"/>
    <w:rsid w:val="003B0B98"/>
    <w:rsid w:val="003B1334"/>
    <w:rsid w:val="003B47E4"/>
    <w:rsid w:val="003B6E2E"/>
    <w:rsid w:val="003E786A"/>
    <w:rsid w:val="00413D9C"/>
    <w:rsid w:val="004228D9"/>
    <w:rsid w:val="00427623"/>
    <w:rsid w:val="00436570"/>
    <w:rsid w:val="004451A3"/>
    <w:rsid w:val="00455508"/>
    <w:rsid w:val="00482FD8"/>
    <w:rsid w:val="004A4AEC"/>
    <w:rsid w:val="004B78E5"/>
    <w:rsid w:val="004C717F"/>
    <w:rsid w:val="004D21EC"/>
    <w:rsid w:val="004E781F"/>
    <w:rsid w:val="004F20A3"/>
    <w:rsid w:val="00564C50"/>
    <w:rsid w:val="005A083B"/>
    <w:rsid w:val="005B5512"/>
    <w:rsid w:val="005D03F7"/>
    <w:rsid w:val="006052C9"/>
    <w:rsid w:val="00624D3F"/>
    <w:rsid w:val="006320DA"/>
    <w:rsid w:val="00664601"/>
    <w:rsid w:val="00680934"/>
    <w:rsid w:val="006927C9"/>
    <w:rsid w:val="006A4FAE"/>
    <w:rsid w:val="006D25D1"/>
    <w:rsid w:val="006E6530"/>
    <w:rsid w:val="006F06EA"/>
    <w:rsid w:val="00734B3B"/>
    <w:rsid w:val="007646AA"/>
    <w:rsid w:val="0076607B"/>
    <w:rsid w:val="00791F6F"/>
    <w:rsid w:val="00794031"/>
    <w:rsid w:val="007B4AD3"/>
    <w:rsid w:val="007B548F"/>
    <w:rsid w:val="007D2A59"/>
    <w:rsid w:val="007F449D"/>
    <w:rsid w:val="007F5443"/>
    <w:rsid w:val="008365F6"/>
    <w:rsid w:val="0085381A"/>
    <w:rsid w:val="00870BE4"/>
    <w:rsid w:val="00876233"/>
    <w:rsid w:val="008A6DE6"/>
    <w:rsid w:val="008A6F69"/>
    <w:rsid w:val="008B41CA"/>
    <w:rsid w:val="008D7FDF"/>
    <w:rsid w:val="008E6249"/>
    <w:rsid w:val="0090399C"/>
    <w:rsid w:val="009069A7"/>
    <w:rsid w:val="0091364E"/>
    <w:rsid w:val="00923779"/>
    <w:rsid w:val="00925397"/>
    <w:rsid w:val="00936AA5"/>
    <w:rsid w:val="009434B8"/>
    <w:rsid w:val="00961493"/>
    <w:rsid w:val="0097583A"/>
    <w:rsid w:val="009761D7"/>
    <w:rsid w:val="00991CF5"/>
    <w:rsid w:val="00997D94"/>
    <w:rsid w:val="009A0585"/>
    <w:rsid w:val="009C0F2B"/>
    <w:rsid w:val="009C7AAF"/>
    <w:rsid w:val="009E0824"/>
    <w:rsid w:val="009E3082"/>
    <w:rsid w:val="009E44F8"/>
    <w:rsid w:val="009F46FB"/>
    <w:rsid w:val="00A33A98"/>
    <w:rsid w:val="00A34CE2"/>
    <w:rsid w:val="00A45514"/>
    <w:rsid w:val="00A552C5"/>
    <w:rsid w:val="00A8556A"/>
    <w:rsid w:val="00AE3EEC"/>
    <w:rsid w:val="00B04FB2"/>
    <w:rsid w:val="00B111B1"/>
    <w:rsid w:val="00B16608"/>
    <w:rsid w:val="00B3031D"/>
    <w:rsid w:val="00B66A9E"/>
    <w:rsid w:val="00B77F37"/>
    <w:rsid w:val="00B8662E"/>
    <w:rsid w:val="00B90162"/>
    <w:rsid w:val="00B95470"/>
    <w:rsid w:val="00B961E5"/>
    <w:rsid w:val="00B97032"/>
    <w:rsid w:val="00BC1985"/>
    <w:rsid w:val="00BD66A7"/>
    <w:rsid w:val="00BE6819"/>
    <w:rsid w:val="00BE7B48"/>
    <w:rsid w:val="00C01C0E"/>
    <w:rsid w:val="00C13343"/>
    <w:rsid w:val="00C551C7"/>
    <w:rsid w:val="00C86B0F"/>
    <w:rsid w:val="00C94FA9"/>
    <w:rsid w:val="00CB014C"/>
    <w:rsid w:val="00CD148B"/>
    <w:rsid w:val="00CD15B0"/>
    <w:rsid w:val="00CD699C"/>
    <w:rsid w:val="00CE171F"/>
    <w:rsid w:val="00D256D7"/>
    <w:rsid w:val="00D32FC2"/>
    <w:rsid w:val="00D353B7"/>
    <w:rsid w:val="00D40E80"/>
    <w:rsid w:val="00D51891"/>
    <w:rsid w:val="00D539F0"/>
    <w:rsid w:val="00D829D7"/>
    <w:rsid w:val="00D94DF6"/>
    <w:rsid w:val="00DB006E"/>
    <w:rsid w:val="00DB2597"/>
    <w:rsid w:val="00DD052E"/>
    <w:rsid w:val="00DF7CBD"/>
    <w:rsid w:val="00E26A6A"/>
    <w:rsid w:val="00E37D33"/>
    <w:rsid w:val="00E40DC9"/>
    <w:rsid w:val="00E45DB9"/>
    <w:rsid w:val="00E460A0"/>
    <w:rsid w:val="00E47D17"/>
    <w:rsid w:val="00E52FD9"/>
    <w:rsid w:val="00E565EF"/>
    <w:rsid w:val="00E727C6"/>
    <w:rsid w:val="00E72BB8"/>
    <w:rsid w:val="00E7406B"/>
    <w:rsid w:val="00E81AFB"/>
    <w:rsid w:val="00E823F0"/>
    <w:rsid w:val="00E83301"/>
    <w:rsid w:val="00E924E5"/>
    <w:rsid w:val="00E96144"/>
    <w:rsid w:val="00EA1CEB"/>
    <w:rsid w:val="00EA5427"/>
    <w:rsid w:val="00EA7F64"/>
    <w:rsid w:val="00F029D2"/>
    <w:rsid w:val="00F55722"/>
    <w:rsid w:val="00F57FD4"/>
    <w:rsid w:val="00F667D2"/>
    <w:rsid w:val="00F9010D"/>
    <w:rsid w:val="00F93FE0"/>
    <w:rsid w:val="00FB12B0"/>
    <w:rsid w:val="00FB7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CA6A8F"/>
  <w15:docId w15:val="{F3E7640A-5165-4897-AE3E-50775680F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2">
    <w:name w:val="heading 2"/>
    <w:basedOn w:val="Titre"/>
    <w:next w:val="Normal"/>
    <w:link w:val="Titre2Car"/>
    <w:uiPriority w:val="9"/>
    <w:unhideWhenUsed/>
    <w:qFormat/>
    <w:rsid w:val="007646AA"/>
    <w:pPr>
      <w:keepNext/>
      <w:keepLines/>
      <w:numPr>
        <w:ilvl w:val="1"/>
        <w:numId w:val="4"/>
      </w:numPr>
      <w:suppressAutoHyphens/>
      <w:contextualSpacing w:val="0"/>
      <w:jc w:val="both"/>
      <w:outlineLvl w:val="1"/>
    </w:pPr>
    <w:rPr>
      <w:rFonts w:ascii="Gill Sans MT" w:hAnsi="Gill Sans MT"/>
      <w:b/>
      <w:bCs/>
      <w:caps/>
      <w:spacing w:val="0"/>
      <w:sz w:val="24"/>
      <w:szCs w:val="32"/>
      <w:lang w:eastAsia="ar-SA"/>
    </w:rPr>
  </w:style>
  <w:style w:type="paragraph" w:styleId="Titre3">
    <w:name w:val="heading 3"/>
    <w:basedOn w:val="Sous-titre"/>
    <w:next w:val="Normal"/>
    <w:link w:val="Titre3Car"/>
    <w:uiPriority w:val="9"/>
    <w:unhideWhenUsed/>
    <w:qFormat/>
    <w:rsid w:val="007646AA"/>
    <w:pPr>
      <w:keepNext/>
      <w:keepLines/>
      <w:numPr>
        <w:ilvl w:val="2"/>
        <w:numId w:val="4"/>
      </w:numPr>
      <w:suppressAutoHyphens/>
      <w:spacing w:after="0" w:line="240" w:lineRule="auto"/>
      <w:jc w:val="both"/>
      <w:outlineLvl w:val="2"/>
    </w:pPr>
    <w:rPr>
      <w:rFonts w:ascii="Gill Sans MT" w:eastAsiaTheme="majorEastAsia" w:hAnsi="Gill Sans MT" w:cstheme="majorBidi"/>
      <w:b/>
      <w:iCs/>
      <w:color w:val="auto"/>
      <w:sz w:val="24"/>
      <w:szCs w:val="24"/>
      <w:lang w:eastAsia="ar-SA"/>
    </w:rPr>
  </w:style>
  <w:style w:type="paragraph" w:styleId="Titre4">
    <w:name w:val="heading 4"/>
    <w:basedOn w:val="Titre3"/>
    <w:next w:val="Normal"/>
    <w:link w:val="Titre4Car"/>
    <w:uiPriority w:val="9"/>
    <w:unhideWhenUsed/>
    <w:qFormat/>
    <w:rsid w:val="007646AA"/>
    <w:pPr>
      <w:numPr>
        <w:ilvl w:val="3"/>
      </w:numPr>
      <w:outlineLvl w:val="3"/>
    </w:pPr>
    <w:rPr>
      <w:b w:val="0"/>
      <w:sz w:val="2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En-tteCar">
    <w:name w:val="En-tête Car"/>
    <w:basedOn w:val="Policepardfaut"/>
    <w:link w:val="En-tte"/>
    <w:uiPriority w:val="99"/>
    <w:rsid w:val="00142706"/>
    <w:rPr>
      <w:rFonts w:ascii="Gill Sans MT" w:eastAsia="Calibri" w:hAnsi="Gill Sans MT" w:cs="Times New Roman"/>
    </w:rPr>
  </w:style>
  <w:style w:type="paragraph" w:styleId="Pieddepage">
    <w:name w:val="footer"/>
    <w:basedOn w:val="Normal"/>
    <w:link w:val="PieddepageCar"/>
    <w:uiPriority w:val="99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PieddepageCar">
    <w:name w:val="Pied de page Car"/>
    <w:basedOn w:val="Policepardfaut"/>
    <w:link w:val="Pieddepage"/>
    <w:uiPriority w:val="99"/>
    <w:rsid w:val="00142706"/>
    <w:rPr>
      <w:rFonts w:ascii="Gill Sans MT" w:eastAsia="Calibri" w:hAnsi="Gill Sans MT" w:cs="Times New Roman"/>
    </w:rPr>
  </w:style>
  <w:style w:type="table" w:styleId="Tramemoyenne2-Accent2">
    <w:name w:val="Medium Shading 2 Accent 2"/>
    <w:basedOn w:val="TableauNormal"/>
    <w:uiPriority w:val="64"/>
    <w:rsid w:val="0014270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fr-FR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1427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42706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5B551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B551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B5512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B551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B5512"/>
    <w:rPr>
      <w:b/>
      <w:bCs/>
      <w:sz w:val="20"/>
      <w:szCs w:val="20"/>
    </w:rPr>
  </w:style>
  <w:style w:type="paragraph" w:styleId="Paragraphedeliste">
    <w:name w:val="List Paragraph"/>
    <w:basedOn w:val="Normal"/>
    <w:uiPriority w:val="34"/>
    <w:qFormat/>
    <w:rsid w:val="005A083B"/>
    <w:pPr>
      <w:ind w:left="720"/>
      <w:contextualSpacing/>
    </w:pPr>
  </w:style>
  <w:style w:type="table" w:styleId="Grillemoyenne1-Accent1">
    <w:name w:val="Medium Grid 1 Accent 1"/>
    <w:basedOn w:val="TableauNormal"/>
    <w:uiPriority w:val="67"/>
    <w:rsid w:val="00B04FB2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llemoyenne3-Accent1">
    <w:name w:val="Medium Grid 3 Accent 1"/>
    <w:basedOn w:val="TableauNormal"/>
    <w:uiPriority w:val="69"/>
    <w:rsid w:val="00564C5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illedutableau">
    <w:name w:val="Table Grid"/>
    <w:basedOn w:val="TableauNormal"/>
    <w:uiPriority w:val="59"/>
    <w:rsid w:val="00764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uiPriority w:val="9"/>
    <w:rsid w:val="007646AA"/>
    <w:rPr>
      <w:rFonts w:ascii="Gill Sans MT" w:eastAsiaTheme="majorEastAsia" w:hAnsi="Gill Sans MT" w:cstheme="majorBidi"/>
      <w:b/>
      <w:bCs/>
      <w:caps/>
      <w:kern w:val="28"/>
      <w:sz w:val="24"/>
      <w:szCs w:val="32"/>
      <w:lang w:eastAsia="ar-SA"/>
    </w:rPr>
  </w:style>
  <w:style w:type="character" w:customStyle="1" w:styleId="Titre3Car">
    <w:name w:val="Titre 3 Car"/>
    <w:basedOn w:val="Policepardfaut"/>
    <w:link w:val="Titre3"/>
    <w:uiPriority w:val="9"/>
    <w:rsid w:val="007646AA"/>
    <w:rPr>
      <w:rFonts w:ascii="Gill Sans MT" w:eastAsiaTheme="majorEastAsia" w:hAnsi="Gill Sans MT" w:cstheme="majorBidi"/>
      <w:b/>
      <w:iCs/>
      <w:spacing w:val="15"/>
      <w:sz w:val="24"/>
      <w:szCs w:val="24"/>
      <w:lang w:eastAsia="ar-SA"/>
    </w:rPr>
  </w:style>
  <w:style w:type="character" w:customStyle="1" w:styleId="Titre4Car">
    <w:name w:val="Titre 4 Car"/>
    <w:basedOn w:val="Policepardfaut"/>
    <w:link w:val="Titre4"/>
    <w:uiPriority w:val="9"/>
    <w:rsid w:val="007646AA"/>
    <w:rPr>
      <w:rFonts w:ascii="Gill Sans MT" w:eastAsiaTheme="majorEastAsia" w:hAnsi="Gill Sans MT" w:cstheme="majorBidi"/>
      <w:iCs/>
      <w:spacing w:val="15"/>
      <w:sz w:val="20"/>
      <w:szCs w:val="24"/>
      <w:u w:val="single"/>
      <w:lang w:eastAsia="ar-SA"/>
    </w:rPr>
  </w:style>
  <w:style w:type="paragraph" w:styleId="Titre">
    <w:name w:val="Title"/>
    <w:basedOn w:val="Normal"/>
    <w:next w:val="Normal"/>
    <w:link w:val="TitreCar"/>
    <w:uiPriority w:val="10"/>
    <w:qFormat/>
    <w:rsid w:val="007646A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646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646A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7646AA"/>
    <w:rPr>
      <w:rFonts w:eastAsiaTheme="minorEastAsia"/>
      <w:color w:val="5A5A5A" w:themeColor="text1" w:themeTint="A5"/>
      <w:spacing w:val="15"/>
    </w:rPr>
  </w:style>
  <w:style w:type="paragraph" w:customStyle="1" w:styleId="Standard">
    <w:name w:val="Standard"/>
    <w:rsid w:val="00EA7F64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table" w:customStyle="1" w:styleId="Grilledetableauclaire1">
    <w:name w:val="Grille de tableau claire1"/>
    <w:basedOn w:val="TableauNormal"/>
    <w:uiPriority w:val="40"/>
    <w:rsid w:val="00A33A9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Sansinterligne">
    <w:name w:val="No Spacing"/>
    <w:uiPriority w:val="1"/>
    <w:qFormat/>
    <w:rsid w:val="003110E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9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0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9F20A8-B142-473A-BD4F-33F7D566A3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1212</Words>
  <Characters>6667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QUILLON Anne-france</dc:creator>
  <cp:lastModifiedBy>CONAN Fantine</cp:lastModifiedBy>
  <cp:revision>6</cp:revision>
  <cp:lastPrinted>2020-01-23T17:38:00Z</cp:lastPrinted>
  <dcterms:created xsi:type="dcterms:W3CDTF">2025-11-25T10:09:00Z</dcterms:created>
  <dcterms:modified xsi:type="dcterms:W3CDTF">2025-12-01T13:05:00Z</dcterms:modified>
</cp:coreProperties>
</file>